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E57090" w:rsidRPr="00C21627" w:rsidRDefault="00E57090" w:rsidP="00E5709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Ninguno de esos productos ni sus componentes están incluidos ni en el anexo I ni en el V del reglamento UE núm. 649/2008 y sus modificaciones 196/2010, 15/2010, </w:t>
      </w:r>
      <w:r w:rsidRPr="00705A57">
        <w:rPr>
          <w:rFonts w:asciiTheme="minorHAnsi" w:hAnsiTheme="minorHAnsi" w:cstheme="minorHAnsi"/>
        </w:rPr>
        <w:t>186/2011, 217/2011 y 834/2011, relativo a la exportación e importación de productos químicos peligrosos</w:t>
      </w:r>
      <w:r>
        <w:rPr>
          <w:rFonts w:asciiTheme="minorHAnsi" w:hAnsiTheme="minorHAnsi" w:cstheme="minorHAnsi"/>
        </w:rPr>
        <w:t xml:space="preserve"> ni contiene Mercurio entre sus componentes.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C21627" w:rsidRDefault="00C21627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969"/>
    <w:rsid w:val="0009325B"/>
    <w:rsid w:val="00137952"/>
    <w:rsid w:val="0051395F"/>
    <w:rsid w:val="005522C0"/>
    <w:rsid w:val="005B025B"/>
    <w:rsid w:val="0096578C"/>
    <w:rsid w:val="00B96641"/>
    <w:rsid w:val="00BE69EF"/>
    <w:rsid w:val="00C21627"/>
    <w:rsid w:val="00CA6F3E"/>
    <w:rsid w:val="00CC1049"/>
    <w:rsid w:val="00D53969"/>
    <w:rsid w:val="00DF4F01"/>
    <w:rsid w:val="00E5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noemi.fernandez</cp:lastModifiedBy>
  <cp:revision>4</cp:revision>
  <dcterms:created xsi:type="dcterms:W3CDTF">2018-01-23T16:40:00Z</dcterms:created>
  <dcterms:modified xsi:type="dcterms:W3CDTF">2018-01-23T17:10:00Z</dcterms:modified>
</cp:coreProperties>
</file>